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DC76" w14:textId="77777777" w:rsidR="00073DD1" w:rsidRDefault="00073DD1" w:rsidP="008C41EF">
      <w:pPr>
        <w:jc w:val="center"/>
        <w:rPr>
          <w:b/>
          <w:sz w:val="28"/>
          <w:szCs w:val="28"/>
          <w:lang w:val="en-GB"/>
        </w:rPr>
      </w:pPr>
    </w:p>
    <w:tbl>
      <w:tblPr>
        <w:tblStyle w:val="TableGrid"/>
        <w:tblW w:w="0" w:type="auto"/>
        <w:tblLook w:val="04A0" w:firstRow="1" w:lastRow="0" w:firstColumn="1" w:lastColumn="0" w:noHBand="0" w:noVBand="1"/>
      </w:tblPr>
      <w:tblGrid>
        <w:gridCol w:w="4316"/>
        <w:gridCol w:w="4317"/>
        <w:gridCol w:w="4317"/>
      </w:tblGrid>
      <w:tr w:rsidR="00024653" w14:paraId="1762D688" w14:textId="77777777" w:rsidTr="00024653">
        <w:tc>
          <w:tcPr>
            <w:tcW w:w="4316" w:type="dxa"/>
          </w:tcPr>
          <w:p w14:paraId="2AFE9AFF" w14:textId="77777777" w:rsidR="00024653" w:rsidRPr="00FE0DBE" w:rsidRDefault="00024653" w:rsidP="008C41EF">
            <w:pPr>
              <w:jc w:val="both"/>
              <w:rPr>
                <w:b/>
                <w:sz w:val="24"/>
                <w:szCs w:val="24"/>
                <w:lang w:val="en-GB"/>
              </w:rPr>
            </w:pPr>
            <w:r w:rsidRPr="00FE0DBE">
              <w:rPr>
                <w:b/>
                <w:sz w:val="24"/>
                <w:szCs w:val="24"/>
                <w:lang w:val="en-GB"/>
              </w:rPr>
              <w:t>Income</w:t>
            </w:r>
          </w:p>
        </w:tc>
        <w:tc>
          <w:tcPr>
            <w:tcW w:w="4317" w:type="dxa"/>
          </w:tcPr>
          <w:p w14:paraId="048CF37E" w14:textId="77777777" w:rsidR="00024653" w:rsidRDefault="00024653" w:rsidP="008C41EF">
            <w:pPr>
              <w:jc w:val="both"/>
              <w:rPr>
                <w:sz w:val="24"/>
                <w:szCs w:val="24"/>
                <w:lang w:val="en-GB"/>
              </w:rPr>
            </w:pPr>
          </w:p>
        </w:tc>
        <w:tc>
          <w:tcPr>
            <w:tcW w:w="4317" w:type="dxa"/>
          </w:tcPr>
          <w:p w14:paraId="2E65EDDC" w14:textId="77777777" w:rsidR="00024653" w:rsidRDefault="00024653" w:rsidP="008C41EF">
            <w:pPr>
              <w:jc w:val="both"/>
              <w:rPr>
                <w:sz w:val="24"/>
                <w:szCs w:val="24"/>
                <w:lang w:val="en-GB"/>
              </w:rPr>
            </w:pPr>
          </w:p>
        </w:tc>
      </w:tr>
      <w:tr w:rsidR="00024653" w14:paraId="08C74746" w14:textId="77777777" w:rsidTr="00024653">
        <w:tc>
          <w:tcPr>
            <w:tcW w:w="4316" w:type="dxa"/>
          </w:tcPr>
          <w:p w14:paraId="45CCEF6E" w14:textId="77777777" w:rsidR="00024653" w:rsidRDefault="00024653" w:rsidP="008C41EF">
            <w:pPr>
              <w:jc w:val="both"/>
              <w:rPr>
                <w:sz w:val="24"/>
                <w:szCs w:val="24"/>
                <w:lang w:val="en-GB"/>
              </w:rPr>
            </w:pPr>
            <w:r>
              <w:rPr>
                <w:sz w:val="24"/>
                <w:szCs w:val="24"/>
                <w:lang w:val="en-GB"/>
              </w:rPr>
              <w:t>Subscriptions</w:t>
            </w:r>
          </w:p>
        </w:tc>
        <w:tc>
          <w:tcPr>
            <w:tcW w:w="4317" w:type="dxa"/>
          </w:tcPr>
          <w:p w14:paraId="620A2880" w14:textId="77777777" w:rsidR="00024653" w:rsidRDefault="00024653" w:rsidP="0028139F">
            <w:pPr>
              <w:jc w:val="both"/>
              <w:rPr>
                <w:sz w:val="24"/>
                <w:szCs w:val="24"/>
                <w:lang w:val="en-GB"/>
              </w:rPr>
            </w:pPr>
            <w:r>
              <w:rPr>
                <w:sz w:val="24"/>
                <w:szCs w:val="24"/>
                <w:lang w:val="en-GB"/>
              </w:rPr>
              <w:t>£</w:t>
            </w:r>
            <w:r w:rsidR="0028139F">
              <w:rPr>
                <w:sz w:val="24"/>
                <w:szCs w:val="24"/>
                <w:lang w:val="en-GB"/>
              </w:rPr>
              <w:t>30000</w:t>
            </w:r>
          </w:p>
        </w:tc>
        <w:tc>
          <w:tcPr>
            <w:tcW w:w="4317" w:type="dxa"/>
          </w:tcPr>
          <w:p w14:paraId="3AC092AA" w14:textId="77777777" w:rsidR="00024653" w:rsidRDefault="00024653" w:rsidP="008C41EF">
            <w:pPr>
              <w:jc w:val="both"/>
              <w:rPr>
                <w:sz w:val="24"/>
                <w:szCs w:val="24"/>
                <w:lang w:val="en-GB"/>
              </w:rPr>
            </w:pPr>
          </w:p>
        </w:tc>
      </w:tr>
      <w:tr w:rsidR="00024653" w14:paraId="222593A6" w14:textId="77777777" w:rsidTr="00024653">
        <w:tc>
          <w:tcPr>
            <w:tcW w:w="4316" w:type="dxa"/>
          </w:tcPr>
          <w:p w14:paraId="6005EECB" w14:textId="77777777" w:rsidR="00024653" w:rsidRDefault="00024653" w:rsidP="008C41EF">
            <w:pPr>
              <w:jc w:val="both"/>
              <w:rPr>
                <w:sz w:val="24"/>
                <w:szCs w:val="24"/>
                <w:lang w:val="en-GB"/>
              </w:rPr>
            </w:pPr>
            <w:r>
              <w:rPr>
                <w:sz w:val="24"/>
                <w:szCs w:val="24"/>
                <w:lang w:val="en-GB"/>
              </w:rPr>
              <w:t>Affiliations</w:t>
            </w:r>
          </w:p>
        </w:tc>
        <w:tc>
          <w:tcPr>
            <w:tcW w:w="4317" w:type="dxa"/>
          </w:tcPr>
          <w:p w14:paraId="5EA6BB95" w14:textId="77777777" w:rsidR="00024653" w:rsidRDefault="00024653" w:rsidP="00D03382">
            <w:pPr>
              <w:jc w:val="both"/>
              <w:rPr>
                <w:sz w:val="24"/>
                <w:szCs w:val="24"/>
                <w:lang w:val="en-GB"/>
              </w:rPr>
            </w:pPr>
            <w:r>
              <w:rPr>
                <w:sz w:val="24"/>
                <w:szCs w:val="24"/>
                <w:lang w:val="en-GB"/>
              </w:rPr>
              <w:t>£3</w:t>
            </w:r>
            <w:r w:rsidR="00D03382">
              <w:rPr>
                <w:sz w:val="24"/>
                <w:szCs w:val="24"/>
                <w:lang w:val="en-GB"/>
              </w:rPr>
              <w:t>500</w:t>
            </w:r>
          </w:p>
        </w:tc>
        <w:tc>
          <w:tcPr>
            <w:tcW w:w="4317" w:type="dxa"/>
          </w:tcPr>
          <w:p w14:paraId="3D773B2A" w14:textId="77777777" w:rsidR="00024653" w:rsidRDefault="00024653" w:rsidP="008C41EF">
            <w:pPr>
              <w:jc w:val="both"/>
              <w:rPr>
                <w:sz w:val="24"/>
                <w:szCs w:val="24"/>
                <w:lang w:val="en-GB"/>
              </w:rPr>
            </w:pPr>
          </w:p>
        </w:tc>
      </w:tr>
      <w:tr w:rsidR="00024653" w14:paraId="5F7339E4" w14:textId="77777777" w:rsidTr="00024653">
        <w:tc>
          <w:tcPr>
            <w:tcW w:w="4316" w:type="dxa"/>
          </w:tcPr>
          <w:p w14:paraId="169E1588" w14:textId="77777777" w:rsidR="00024653" w:rsidRDefault="00024653" w:rsidP="008C41EF">
            <w:pPr>
              <w:jc w:val="both"/>
              <w:rPr>
                <w:sz w:val="24"/>
                <w:szCs w:val="24"/>
                <w:lang w:val="en-GB"/>
              </w:rPr>
            </w:pPr>
            <w:r>
              <w:rPr>
                <w:sz w:val="24"/>
                <w:szCs w:val="24"/>
                <w:lang w:val="en-GB"/>
              </w:rPr>
              <w:t>Web</w:t>
            </w:r>
          </w:p>
        </w:tc>
        <w:tc>
          <w:tcPr>
            <w:tcW w:w="4317" w:type="dxa"/>
          </w:tcPr>
          <w:p w14:paraId="49ACCE29" w14:textId="77777777" w:rsidR="00024653" w:rsidRDefault="00024653" w:rsidP="008C41EF">
            <w:pPr>
              <w:jc w:val="both"/>
              <w:rPr>
                <w:sz w:val="24"/>
                <w:szCs w:val="24"/>
                <w:lang w:val="en-GB"/>
              </w:rPr>
            </w:pPr>
            <w:r>
              <w:rPr>
                <w:sz w:val="24"/>
                <w:szCs w:val="24"/>
                <w:lang w:val="en-GB"/>
              </w:rPr>
              <w:t>£4000</w:t>
            </w:r>
          </w:p>
        </w:tc>
        <w:tc>
          <w:tcPr>
            <w:tcW w:w="4317" w:type="dxa"/>
          </w:tcPr>
          <w:p w14:paraId="056DC6E0" w14:textId="77777777" w:rsidR="00024653" w:rsidRDefault="00024653" w:rsidP="008C41EF">
            <w:pPr>
              <w:jc w:val="both"/>
              <w:rPr>
                <w:sz w:val="24"/>
                <w:szCs w:val="24"/>
                <w:lang w:val="en-GB"/>
              </w:rPr>
            </w:pPr>
          </w:p>
        </w:tc>
      </w:tr>
      <w:tr w:rsidR="00024653" w14:paraId="0E259D5D" w14:textId="77777777" w:rsidTr="00024653">
        <w:tc>
          <w:tcPr>
            <w:tcW w:w="4316" w:type="dxa"/>
          </w:tcPr>
          <w:p w14:paraId="6280DAB5" w14:textId="77777777" w:rsidR="00024653" w:rsidRDefault="00024653" w:rsidP="008C41EF">
            <w:pPr>
              <w:jc w:val="both"/>
              <w:rPr>
                <w:sz w:val="24"/>
                <w:szCs w:val="24"/>
                <w:lang w:val="en-GB"/>
              </w:rPr>
            </w:pPr>
          </w:p>
        </w:tc>
        <w:tc>
          <w:tcPr>
            <w:tcW w:w="4317" w:type="dxa"/>
          </w:tcPr>
          <w:p w14:paraId="04534DC4" w14:textId="77777777" w:rsidR="00024653" w:rsidRPr="00024653" w:rsidRDefault="00024653" w:rsidP="00D03382">
            <w:pPr>
              <w:jc w:val="both"/>
              <w:rPr>
                <w:b/>
                <w:sz w:val="24"/>
                <w:szCs w:val="24"/>
                <w:lang w:val="en-GB"/>
              </w:rPr>
            </w:pPr>
            <w:r w:rsidRPr="00024653">
              <w:rPr>
                <w:b/>
                <w:sz w:val="24"/>
                <w:szCs w:val="24"/>
                <w:lang w:val="en-GB"/>
              </w:rPr>
              <w:t>£</w:t>
            </w:r>
            <w:r w:rsidR="0028139F">
              <w:rPr>
                <w:b/>
                <w:sz w:val="24"/>
                <w:szCs w:val="24"/>
                <w:lang w:val="en-GB"/>
              </w:rPr>
              <w:t>37</w:t>
            </w:r>
            <w:r w:rsidR="00D03382">
              <w:rPr>
                <w:b/>
                <w:sz w:val="24"/>
                <w:szCs w:val="24"/>
                <w:lang w:val="en-GB"/>
              </w:rPr>
              <w:t>500</w:t>
            </w:r>
          </w:p>
        </w:tc>
        <w:tc>
          <w:tcPr>
            <w:tcW w:w="4317" w:type="dxa"/>
          </w:tcPr>
          <w:p w14:paraId="0ADAFCEC" w14:textId="77777777" w:rsidR="00024653" w:rsidRDefault="00024653" w:rsidP="008C41EF">
            <w:pPr>
              <w:jc w:val="both"/>
              <w:rPr>
                <w:sz w:val="24"/>
                <w:szCs w:val="24"/>
                <w:lang w:val="en-GB"/>
              </w:rPr>
            </w:pPr>
          </w:p>
        </w:tc>
      </w:tr>
    </w:tbl>
    <w:p w14:paraId="5412B208" w14:textId="77777777" w:rsidR="00024653" w:rsidRDefault="00024653" w:rsidP="008C41EF">
      <w:pPr>
        <w:jc w:val="both"/>
        <w:rPr>
          <w:sz w:val="24"/>
          <w:szCs w:val="24"/>
          <w:lang w:val="en-GB"/>
        </w:rPr>
      </w:pPr>
    </w:p>
    <w:tbl>
      <w:tblPr>
        <w:tblStyle w:val="TableGrid"/>
        <w:tblW w:w="0" w:type="auto"/>
        <w:tblLook w:val="04A0" w:firstRow="1" w:lastRow="0" w:firstColumn="1" w:lastColumn="0" w:noHBand="0" w:noVBand="1"/>
      </w:tblPr>
      <w:tblGrid>
        <w:gridCol w:w="4316"/>
        <w:gridCol w:w="4317"/>
        <w:gridCol w:w="4317"/>
      </w:tblGrid>
      <w:tr w:rsidR="00024653" w14:paraId="37286D8D" w14:textId="77777777" w:rsidTr="00024653">
        <w:tc>
          <w:tcPr>
            <w:tcW w:w="4316" w:type="dxa"/>
          </w:tcPr>
          <w:p w14:paraId="6C44AE0D" w14:textId="77777777" w:rsidR="00024653" w:rsidRPr="00FE0DBE" w:rsidRDefault="00FE0DBE" w:rsidP="008C41EF">
            <w:pPr>
              <w:jc w:val="both"/>
              <w:rPr>
                <w:b/>
                <w:sz w:val="24"/>
                <w:szCs w:val="24"/>
                <w:lang w:val="en-GB"/>
              </w:rPr>
            </w:pPr>
            <w:r w:rsidRPr="00FE0DBE">
              <w:rPr>
                <w:b/>
                <w:sz w:val="24"/>
                <w:szCs w:val="24"/>
                <w:lang w:val="en-GB"/>
              </w:rPr>
              <w:t>Expenditure</w:t>
            </w:r>
          </w:p>
        </w:tc>
        <w:tc>
          <w:tcPr>
            <w:tcW w:w="4317" w:type="dxa"/>
          </w:tcPr>
          <w:p w14:paraId="21D61E10" w14:textId="77777777" w:rsidR="00024653" w:rsidRDefault="00024653" w:rsidP="008C41EF">
            <w:pPr>
              <w:jc w:val="both"/>
              <w:rPr>
                <w:sz w:val="24"/>
                <w:szCs w:val="24"/>
                <w:lang w:val="en-GB"/>
              </w:rPr>
            </w:pPr>
          </w:p>
        </w:tc>
        <w:tc>
          <w:tcPr>
            <w:tcW w:w="4317" w:type="dxa"/>
          </w:tcPr>
          <w:p w14:paraId="2E4C10AC" w14:textId="77777777" w:rsidR="00024653" w:rsidRDefault="00024653" w:rsidP="008C41EF">
            <w:pPr>
              <w:jc w:val="both"/>
              <w:rPr>
                <w:sz w:val="24"/>
                <w:szCs w:val="24"/>
                <w:lang w:val="en-GB"/>
              </w:rPr>
            </w:pPr>
          </w:p>
        </w:tc>
      </w:tr>
      <w:tr w:rsidR="00024653" w14:paraId="742A46E1" w14:textId="77777777" w:rsidTr="00024653">
        <w:tc>
          <w:tcPr>
            <w:tcW w:w="4316" w:type="dxa"/>
          </w:tcPr>
          <w:p w14:paraId="24FF969C" w14:textId="77777777" w:rsidR="00024653" w:rsidRDefault="00FE0DBE" w:rsidP="008C41EF">
            <w:pPr>
              <w:jc w:val="both"/>
              <w:rPr>
                <w:sz w:val="24"/>
                <w:szCs w:val="24"/>
                <w:lang w:val="en-GB"/>
              </w:rPr>
            </w:pPr>
            <w:r>
              <w:rPr>
                <w:sz w:val="24"/>
                <w:szCs w:val="24"/>
                <w:lang w:val="en-GB"/>
              </w:rPr>
              <w:t>Administrator</w:t>
            </w:r>
            <w:r w:rsidR="006211D5">
              <w:rPr>
                <w:sz w:val="24"/>
                <w:szCs w:val="24"/>
                <w:lang w:val="en-GB"/>
              </w:rPr>
              <w:t xml:space="preserve"> etc</w:t>
            </w:r>
          </w:p>
        </w:tc>
        <w:tc>
          <w:tcPr>
            <w:tcW w:w="4317" w:type="dxa"/>
          </w:tcPr>
          <w:p w14:paraId="7C41B715" w14:textId="77777777" w:rsidR="00024653" w:rsidRDefault="00FE0DBE" w:rsidP="00D03382">
            <w:pPr>
              <w:jc w:val="both"/>
              <w:rPr>
                <w:sz w:val="24"/>
                <w:szCs w:val="24"/>
                <w:lang w:val="en-GB"/>
              </w:rPr>
            </w:pPr>
            <w:r>
              <w:rPr>
                <w:sz w:val="24"/>
                <w:szCs w:val="24"/>
                <w:lang w:val="en-GB"/>
              </w:rPr>
              <w:t>£1</w:t>
            </w:r>
            <w:r w:rsidR="00D03382">
              <w:rPr>
                <w:sz w:val="24"/>
                <w:szCs w:val="24"/>
                <w:lang w:val="en-GB"/>
              </w:rPr>
              <w:t>2</w:t>
            </w:r>
            <w:r w:rsidR="006211D5">
              <w:rPr>
                <w:sz w:val="24"/>
                <w:szCs w:val="24"/>
                <w:lang w:val="en-GB"/>
              </w:rPr>
              <w:t>000</w:t>
            </w:r>
          </w:p>
        </w:tc>
        <w:tc>
          <w:tcPr>
            <w:tcW w:w="4317" w:type="dxa"/>
          </w:tcPr>
          <w:p w14:paraId="0019ADB9" w14:textId="77777777" w:rsidR="00024653" w:rsidRDefault="00024653" w:rsidP="008C41EF">
            <w:pPr>
              <w:jc w:val="both"/>
              <w:rPr>
                <w:sz w:val="24"/>
                <w:szCs w:val="24"/>
                <w:lang w:val="en-GB"/>
              </w:rPr>
            </w:pPr>
          </w:p>
        </w:tc>
      </w:tr>
      <w:tr w:rsidR="00024653" w14:paraId="1AEA2D5C" w14:textId="77777777" w:rsidTr="00024653">
        <w:tc>
          <w:tcPr>
            <w:tcW w:w="4316" w:type="dxa"/>
          </w:tcPr>
          <w:p w14:paraId="14EE1A2E" w14:textId="77777777" w:rsidR="00024653" w:rsidRDefault="00FE0DBE" w:rsidP="008C41EF">
            <w:pPr>
              <w:jc w:val="both"/>
              <w:rPr>
                <w:sz w:val="24"/>
                <w:szCs w:val="24"/>
                <w:lang w:val="en-GB"/>
              </w:rPr>
            </w:pPr>
            <w:r>
              <w:rPr>
                <w:sz w:val="24"/>
                <w:szCs w:val="24"/>
                <w:lang w:val="en-GB"/>
              </w:rPr>
              <w:t>Admin</w:t>
            </w:r>
          </w:p>
        </w:tc>
        <w:tc>
          <w:tcPr>
            <w:tcW w:w="4317" w:type="dxa"/>
          </w:tcPr>
          <w:p w14:paraId="0D6F2251" w14:textId="77777777" w:rsidR="00024653" w:rsidRDefault="00FE0DBE" w:rsidP="00AA35BE">
            <w:pPr>
              <w:jc w:val="both"/>
              <w:rPr>
                <w:sz w:val="24"/>
                <w:szCs w:val="24"/>
                <w:lang w:val="en-GB"/>
              </w:rPr>
            </w:pPr>
            <w:r>
              <w:rPr>
                <w:sz w:val="24"/>
                <w:szCs w:val="24"/>
                <w:lang w:val="en-GB"/>
              </w:rPr>
              <w:t>£</w:t>
            </w:r>
            <w:r w:rsidR="00D03382">
              <w:rPr>
                <w:sz w:val="24"/>
                <w:szCs w:val="24"/>
                <w:lang w:val="en-GB"/>
              </w:rPr>
              <w:t>1</w:t>
            </w:r>
            <w:r w:rsidR="00AA35BE">
              <w:rPr>
                <w:sz w:val="24"/>
                <w:szCs w:val="24"/>
                <w:lang w:val="en-GB"/>
              </w:rPr>
              <w:t>0</w:t>
            </w:r>
            <w:r w:rsidR="006211D5">
              <w:rPr>
                <w:sz w:val="24"/>
                <w:szCs w:val="24"/>
                <w:lang w:val="en-GB"/>
              </w:rPr>
              <w:t>00</w:t>
            </w:r>
          </w:p>
        </w:tc>
        <w:tc>
          <w:tcPr>
            <w:tcW w:w="4317" w:type="dxa"/>
          </w:tcPr>
          <w:p w14:paraId="7B843B77" w14:textId="77777777" w:rsidR="00024653" w:rsidRDefault="00AA35BE" w:rsidP="00C83DD7">
            <w:pPr>
              <w:jc w:val="both"/>
              <w:rPr>
                <w:sz w:val="24"/>
                <w:szCs w:val="24"/>
                <w:lang w:val="en-GB"/>
              </w:rPr>
            </w:pPr>
            <w:r>
              <w:rPr>
                <w:sz w:val="24"/>
                <w:szCs w:val="24"/>
                <w:lang w:val="en-GB"/>
              </w:rPr>
              <w:t>Includes improved accounting system</w:t>
            </w:r>
          </w:p>
        </w:tc>
      </w:tr>
      <w:tr w:rsidR="00024653" w:rsidRPr="006A109E" w14:paraId="124808F3" w14:textId="77777777" w:rsidTr="00024653">
        <w:tc>
          <w:tcPr>
            <w:tcW w:w="4316" w:type="dxa"/>
          </w:tcPr>
          <w:p w14:paraId="24DACFE8" w14:textId="77777777" w:rsidR="00024653" w:rsidRDefault="00FE0DBE" w:rsidP="008C41EF">
            <w:pPr>
              <w:jc w:val="both"/>
              <w:rPr>
                <w:sz w:val="24"/>
                <w:szCs w:val="24"/>
                <w:lang w:val="en-GB"/>
              </w:rPr>
            </w:pPr>
            <w:r>
              <w:rPr>
                <w:sz w:val="24"/>
                <w:szCs w:val="24"/>
                <w:lang w:val="en-GB"/>
              </w:rPr>
              <w:t>Campaigns</w:t>
            </w:r>
          </w:p>
        </w:tc>
        <w:tc>
          <w:tcPr>
            <w:tcW w:w="4317" w:type="dxa"/>
          </w:tcPr>
          <w:p w14:paraId="7966B492" w14:textId="77777777" w:rsidR="00024653" w:rsidRDefault="00FE0DBE" w:rsidP="00AA35BE">
            <w:pPr>
              <w:jc w:val="both"/>
              <w:rPr>
                <w:sz w:val="24"/>
                <w:szCs w:val="24"/>
                <w:lang w:val="en-GB"/>
              </w:rPr>
            </w:pPr>
            <w:r>
              <w:rPr>
                <w:sz w:val="24"/>
                <w:szCs w:val="24"/>
                <w:lang w:val="en-GB"/>
              </w:rPr>
              <w:t>£</w:t>
            </w:r>
            <w:r w:rsidR="00AA35BE">
              <w:rPr>
                <w:sz w:val="24"/>
                <w:szCs w:val="24"/>
                <w:lang w:val="en-GB"/>
              </w:rPr>
              <w:t>6000</w:t>
            </w:r>
          </w:p>
        </w:tc>
        <w:tc>
          <w:tcPr>
            <w:tcW w:w="4317" w:type="dxa"/>
          </w:tcPr>
          <w:p w14:paraId="742A3534" w14:textId="77777777" w:rsidR="00024653" w:rsidRDefault="00E11C44" w:rsidP="00E11C44">
            <w:pPr>
              <w:jc w:val="both"/>
              <w:rPr>
                <w:sz w:val="24"/>
                <w:szCs w:val="24"/>
                <w:lang w:val="en-GB"/>
              </w:rPr>
            </w:pPr>
            <w:r>
              <w:rPr>
                <w:sz w:val="24"/>
                <w:szCs w:val="24"/>
                <w:lang w:val="en-GB"/>
              </w:rPr>
              <w:t xml:space="preserve">It </w:t>
            </w:r>
            <w:r w:rsidRPr="008D311A">
              <w:rPr>
                <w:sz w:val="24"/>
                <w:szCs w:val="24"/>
                <w:lang w:val="en-GB"/>
              </w:rPr>
              <w:t>is recommended that £3000 is earmarked for SHA contribution to Social Care campaign</w:t>
            </w:r>
          </w:p>
        </w:tc>
      </w:tr>
      <w:tr w:rsidR="006211D5" w:rsidRPr="006A109E" w14:paraId="291AA4AC" w14:textId="77777777" w:rsidTr="00024653">
        <w:tc>
          <w:tcPr>
            <w:tcW w:w="4316" w:type="dxa"/>
          </w:tcPr>
          <w:p w14:paraId="708C0BE5" w14:textId="77777777" w:rsidR="006211D5" w:rsidRDefault="006211D5" w:rsidP="008C41EF">
            <w:pPr>
              <w:jc w:val="both"/>
              <w:rPr>
                <w:sz w:val="24"/>
                <w:szCs w:val="24"/>
                <w:lang w:val="en-GB"/>
              </w:rPr>
            </w:pPr>
            <w:r>
              <w:rPr>
                <w:sz w:val="24"/>
                <w:szCs w:val="24"/>
                <w:lang w:val="en-GB"/>
              </w:rPr>
              <w:t>New branch development</w:t>
            </w:r>
          </w:p>
          <w:p w14:paraId="47B1442E" w14:textId="77777777" w:rsidR="006211D5" w:rsidRDefault="006211D5" w:rsidP="008C41EF">
            <w:pPr>
              <w:jc w:val="both"/>
              <w:rPr>
                <w:sz w:val="24"/>
                <w:szCs w:val="24"/>
                <w:lang w:val="en-GB"/>
              </w:rPr>
            </w:pPr>
          </w:p>
        </w:tc>
        <w:tc>
          <w:tcPr>
            <w:tcW w:w="4317" w:type="dxa"/>
          </w:tcPr>
          <w:p w14:paraId="76917971" w14:textId="77777777" w:rsidR="006211D5" w:rsidRDefault="006211D5" w:rsidP="00AA35BE">
            <w:pPr>
              <w:jc w:val="both"/>
              <w:rPr>
                <w:sz w:val="24"/>
                <w:szCs w:val="24"/>
                <w:lang w:val="en-GB"/>
              </w:rPr>
            </w:pPr>
            <w:r>
              <w:rPr>
                <w:sz w:val="24"/>
                <w:szCs w:val="24"/>
                <w:lang w:val="en-GB"/>
              </w:rPr>
              <w:t>£</w:t>
            </w:r>
            <w:r w:rsidR="00AA35BE">
              <w:rPr>
                <w:sz w:val="24"/>
                <w:szCs w:val="24"/>
                <w:lang w:val="en-GB"/>
              </w:rPr>
              <w:t>1</w:t>
            </w:r>
            <w:r>
              <w:rPr>
                <w:sz w:val="24"/>
                <w:szCs w:val="24"/>
                <w:lang w:val="en-GB"/>
              </w:rPr>
              <w:t>000</w:t>
            </w:r>
          </w:p>
        </w:tc>
        <w:tc>
          <w:tcPr>
            <w:tcW w:w="4317" w:type="dxa"/>
          </w:tcPr>
          <w:p w14:paraId="45ECD0FF" w14:textId="77777777" w:rsidR="006211D5" w:rsidRDefault="006211D5" w:rsidP="00E11C44">
            <w:pPr>
              <w:jc w:val="both"/>
              <w:rPr>
                <w:sz w:val="24"/>
                <w:szCs w:val="24"/>
                <w:lang w:val="en-GB"/>
              </w:rPr>
            </w:pPr>
            <w:r>
              <w:rPr>
                <w:sz w:val="24"/>
                <w:szCs w:val="24"/>
                <w:lang w:val="en-GB"/>
              </w:rPr>
              <w:t xml:space="preserve">Start-up </w:t>
            </w:r>
            <w:r w:rsidR="00C83DD7">
              <w:rPr>
                <w:sz w:val="24"/>
                <w:szCs w:val="24"/>
                <w:lang w:val="en-GB"/>
              </w:rPr>
              <w:t>support for new branches</w:t>
            </w:r>
          </w:p>
        </w:tc>
      </w:tr>
      <w:tr w:rsidR="00024653" w:rsidRPr="006A109E" w14:paraId="151464D7" w14:textId="77777777" w:rsidTr="00024653">
        <w:tc>
          <w:tcPr>
            <w:tcW w:w="4316" w:type="dxa"/>
          </w:tcPr>
          <w:p w14:paraId="7E2C32BF" w14:textId="77777777" w:rsidR="00024653" w:rsidRDefault="00FE0DBE" w:rsidP="008C41EF">
            <w:pPr>
              <w:jc w:val="both"/>
              <w:rPr>
                <w:sz w:val="24"/>
                <w:szCs w:val="24"/>
                <w:lang w:val="en-GB"/>
              </w:rPr>
            </w:pPr>
            <w:r>
              <w:rPr>
                <w:sz w:val="24"/>
                <w:szCs w:val="24"/>
                <w:lang w:val="en-GB"/>
              </w:rPr>
              <w:t>Website update</w:t>
            </w:r>
          </w:p>
        </w:tc>
        <w:tc>
          <w:tcPr>
            <w:tcW w:w="4317" w:type="dxa"/>
          </w:tcPr>
          <w:p w14:paraId="00A3C88B" w14:textId="77777777" w:rsidR="00024653" w:rsidRDefault="00FE0DBE" w:rsidP="008C41EF">
            <w:pPr>
              <w:jc w:val="both"/>
              <w:rPr>
                <w:sz w:val="24"/>
                <w:szCs w:val="24"/>
                <w:lang w:val="en-GB"/>
              </w:rPr>
            </w:pPr>
            <w:r>
              <w:rPr>
                <w:sz w:val="24"/>
                <w:szCs w:val="24"/>
                <w:lang w:val="en-GB"/>
              </w:rPr>
              <w:t>£3000</w:t>
            </w:r>
          </w:p>
        </w:tc>
        <w:tc>
          <w:tcPr>
            <w:tcW w:w="4317" w:type="dxa"/>
          </w:tcPr>
          <w:p w14:paraId="2651396A" w14:textId="77777777" w:rsidR="00024653" w:rsidRDefault="00E11C44" w:rsidP="008C41EF">
            <w:pPr>
              <w:jc w:val="both"/>
              <w:rPr>
                <w:sz w:val="24"/>
                <w:szCs w:val="24"/>
                <w:lang w:val="en-GB"/>
              </w:rPr>
            </w:pPr>
            <w:r w:rsidRPr="008D311A">
              <w:rPr>
                <w:sz w:val="24"/>
                <w:szCs w:val="24"/>
                <w:lang w:val="en-GB"/>
              </w:rPr>
              <w:t>The quoted cost of the Website update is £4,000, with a donation of £1000 offered towards the project</w:t>
            </w:r>
          </w:p>
        </w:tc>
      </w:tr>
      <w:tr w:rsidR="00024653" w:rsidRPr="006A109E" w14:paraId="2693CFED" w14:textId="77777777" w:rsidTr="00024653">
        <w:tc>
          <w:tcPr>
            <w:tcW w:w="4316" w:type="dxa"/>
          </w:tcPr>
          <w:p w14:paraId="4A6D361A" w14:textId="77777777" w:rsidR="00024653" w:rsidRDefault="00FE0DBE" w:rsidP="008C41EF">
            <w:pPr>
              <w:jc w:val="both"/>
              <w:rPr>
                <w:sz w:val="24"/>
                <w:szCs w:val="24"/>
                <w:lang w:val="en-GB"/>
              </w:rPr>
            </w:pPr>
            <w:r>
              <w:rPr>
                <w:sz w:val="24"/>
                <w:szCs w:val="24"/>
                <w:lang w:val="en-GB"/>
              </w:rPr>
              <w:t>Conference expenses</w:t>
            </w:r>
          </w:p>
        </w:tc>
        <w:tc>
          <w:tcPr>
            <w:tcW w:w="4317" w:type="dxa"/>
          </w:tcPr>
          <w:p w14:paraId="5AC16929" w14:textId="77777777" w:rsidR="00024653" w:rsidRDefault="00FE0DBE" w:rsidP="00AA35BE">
            <w:pPr>
              <w:jc w:val="both"/>
              <w:rPr>
                <w:sz w:val="24"/>
                <w:szCs w:val="24"/>
                <w:lang w:val="en-GB"/>
              </w:rPr>
            </w:pPr>
            <w:r>
              <w:rPr>
                <w:sz w:val="24"/>
                <w:szCs w:val="24"/>
                <w:lang w:val="en-GB"/>
              </w:rPr>
              <w:t>£</w:t>
            </w:r>
            <w:r w:rsidR="00AA35BE">
              <w:rPr>
                <w:sz w:val="24"/>
                <w:szCs w:val="24"/>
                <w:lang w:val="en-GB"/>
              </w:rPr>
              <w:t>4</w:t>
            </w:r>
            <w:r w:rsidR="006211D5">
              <w:rPr>
                <w:sz w:val="24"/>
                <w:szCs w:val="24"/>
                <w:lang w:val="en-GB"/>
              </w:rPr>
              <w:t>000</w:t>
            </w:r>
          </w:p>
        </w:tc>
        <w:tc>
          <w:tcPr>
            <w:tcW w:w="4317" w:type="dxa"/>
          </w:tcPr>
          <w:p w14:paraId="48EC26A8" w14:textId="77777777" w:rsidR="00024653" w:rsidRDefault="00D11580" w:rsidP="008C41EF">
            <w:pPr>
              <w:jc w:val="both"/>
              <w:rPr>
                <w:sz w:val="24"/>
                <w:szCs w:val="24"/>
                <w:lang w:val="en-GB"/>
              </w:rPr>
            </w:pPr>
            <w:r>
              <w:rPr>
                <w:sz w:val="24"/>
                <w:szCs w:val="24"/>
                <w:lang w:val="en-GB"/>
              </w:rPr>
              <w:t>Includes possible ‘physical’ Labour Party conference</w:t>
            </w:r>
          </w:p>
        </w:tc>
      </w:tr>
      <w:tr w:rsidR="00024653" w:rsidRPr="006A109E" w14:paraId="57934B67" w14:textId="77777777" w:rsidTr="00024653">
        <w:tc>
          <w:tcPr>
            <w:tcW w:w="4316" w:type="dxa"/>
          </w:tcPr>
          <w:p w14:paraId="0F9C8939" w14:textId="77777777" w:rsidR="00024653" w:rsidRDefault="00FE0DBE" w:rsidP="008C41EF">
            <w:pPr>
              <w:jc w:val="both"/>
              <w:rPr>
                <w:sz w:val="24"/>
                <w:szCs w:val="24"/>
                <w:lang w:val="en-GB"/>
              </w:rPr>
            </w:pPr>
            <w:r>
              <w:rPr>
                <w:sz w:val="24"/>
                <w:szCs w:val="24"/>
                <w:lang w:val="en-GB"/>
              </w:rPr>
              <w:t>Affiliation fees</w:t>
            </w:r>
          </w:p>
        </w:tc>
        <w:tc>
          <w:tcPr>
            <w:tcW w:w="4317" w:type="dxa"/>
          </w:tcPr>
          <w:p w14:paraId="0349062F" w14:textId="77777777" w:rsidR="00024653" w:rsidRDefault="00FE0DBE" w:rsidP="00AA35BE">
            <w:pPr>
              <w:jc w:val="both"/>
              <w:rPr>
                <w:sz w:val="24"/>
                <w:szCs w:val="24"/>
                <w:lang w:val="en-GB"/>
              </w:rPr>
            </w:pPr>
            <w:r>
              <w:rPr>
                <w:sz w:val="24"/>
                <w:szCs w:val="24"/>
                <w:lang w:val="en-GB"/>
              </w:rPr>
              <w:t>£</w:t>
            </w:r>
            <w:r w:rsidR="00AA35BE">
              <w:rPr>
                <w:sz w:val="24"/>
                <w:szCs w:val="24"/>
                <w:lang w:val="en-GB"/>
              </w:rPr>
              <w:t>3500</w:t>
            </w:r>
          </w:p>
        </w:tc>
        <w:tc>
          <w:tcPr>
            <w:tcW w:w="4317" w:type="dxa"/>
          </w:tcPr>
          <w:p w14:paraId="237EEE93" w14:textId="77777777" w:rsidR="00024653" w:rsidRDefault="00C83DD7" w:rsidP="008C41EF">
            <w:pPr>
              <w:jc w:val="both"/>
              <w:rPr>
                <w:sz w:val="24"/>
                <w:szCs w:val="24"/>
                <w:lang w:val="en-GB"/>
              </w:rPr>
            </w:pPr>
            <w:r>
              <w:rPr>
                <w:sz w:val="24"/>
                <w:szCs w:val="24"/>
                <w:lang w:val="en-GB"/>
              </w:rPr>
              <w:t>Affiliations to Labour Party, Scottish and Welsh Labour Parties and English Regional Labour Parties</w:t>
            </w:r>
          </w:p>
        </w:tc>
      </w:tr>
      <w:tr w:rsidR="00CD6BEC" w:rsidRPr="006211D5" w14:paraId="1BB7BC44" w14:textId="77777777" w:rsidTr="00024653">
        <w:tc>
          <w:tcPr>
            <w:tcW w:w="4316" w:type="dxa"/>
          </w:tcPr>
          <w:p w14:paraId="48C0A2A2" w14:textId="77777777" w:rsidR="00CD6BEC" w:rsidRDefault="00CD6BEC" w:rsidP="008C41EF">
            <w:pPr>
              <w:jc w:val="both"/>
              <w:rPr>
                <w:sz w:val="24"/>
                <w:szCs w:val="24"/>
                <w:lang w:val="en-GB"/>
              </w:rPr>
            </w:pPr>
            <w:r>
              <w:rPr>
                <w:sz w:val="24"/>
                <w:szCs w:val="24"/>
                <w:lang w:val="en-GB"/>
              </w:rPr>
              <w:t>Officers / CC ballot</w:t>
            </w:r>
          </w:p>
        </w:tc>
        <w:tc>
          <w:tcPr>
            <w:tcW w:w="4317" w:type="dxa"/>
          </w:tcPr>
          <w:p w14:paraId="212BF021" w14:textId="77777777" w:rsidR="00CD6BEC" w:rsidRDefault="00CD6BEC" w:rsidP="006211D5">
            <w:pPr>
              <w:jc w:val="both"/>
              <w:rPr>
                <w:sz w:val="24"/>
                <w:szCs w:val="24"/>
                <w:lang w:val="en-GB"/>
              </w:rPr>
            </w:pPr>
            <w:r>
              <w:rPr>
                <w:sz w:val="24"/>
                <w:szCs w:val="24"/>
                <w:lang w:val="en-GB"/>
              </w:rPr>
              <w:t>£2000</w:t>
            </w:r>
          </w:p>
        </w:tc>
        <w:tc>
          <w:tcPr>
            <w:tcW w:w="4317" w:type="dxa"/>
          </w:tcPr>
          <w:p w14:paraId="2DA7DC36" w14:textId="77777777" w:rsidR="00CD6BEC" w:rsidRPr="008D311A" w:rsidRDefault="00CD6BEC" w:rsidP="008C41EF">
            <w:pPr>
              <w:jc w:val="both"/>
              <w:rPr>
                <w:sz w:val="24"/>
                <w:szCs w:val="24"/>
                <w:lang w:val="en-GB"/>
              </w:rPr>
            </w:pPr>
            <w:r>
              <w:rPr>
                <w:sz w:val="24"/>
                <w:szCs w:val="24"/>
                <w:lang w:val="en-GB"/>
              </w:rPr>
              <w:t>Civica contract</w:t>
            </w:r>
          </w:p>
        </w:tc>
      </w:tr>
      <w:tr w:rsidR="0028139F" w:rsidRPr="006211D5" w14:paraId="245B3D7F" w14:textId="77777777" w:rsidTr="00024653">
        <w:tc>
          <w:tcPr>
            <w:tcW w:w="4316" w:type="dxa"/>
          </w:tcPr>
          <w:p w14:paraId="72BE3C77" w14:textId="77777777" w:rsidR="0028139F" w:rsidRDefault="0028139F" w:rsidP="008C41EF">
            <w:pPr>
              <w:jc w:val="both"/>
              <w:rPr>
                <w:sz w:val="24"/>
                <w:szCs w:val="24"/>
                <w:lang w:val="en-GB"/>
              </w:rPr>
            </w:pPr>
            <w:r>
              <w:rPr>
                <w:sz w:val="24"/>
                <w:szCs w:val="24"/>
                <w:lang w:val="en-GB"/>
              </w:rPr>
              <w:t>Elec</w:t>
            </w:r>
            <w:r w:rsidR="00AA35BE">
              <w:rPr>
                <w:sz w:val="24"/>
                <w:szCs w:val="24"/>
                <w:lang w:val="en-GB"/>
              </w:rPr>
              <w:t>t</w:t>
            </w:r>
            <w:r>
              <w:rPr>
                <w:sz w:val="24"/>
                <w:szCs w:val="24"/>
                <w:lang w:val="en-GB"/>
              </w:rPr>
              <w:t>ronic meetings</w:t>
            </w:r>
          </w:p>
        </w:tc>
        <w:tc>
          <w:tcPr>
            <w:tcW w:w="4317" w:type="dxa"/>
          </w:tcPr>
          <w:p w14:paraId="0722912D" w14:textId="77777777" w:rsidR="0028139F" w:rsidRDefault="0028139F" w:rsidP="00AA35BE">
            <w:pPr>
              <w:jc w:val="both"/>
              <w:rPr>
                <w:sz w:val="24"/>
                <w:szCs w:val="24"/>
                <w:lang w:val="en-GB"/>
              </w:rPr>
            </w:pPr>
            <w:r>
              <w:rPr>
                <w:sz w:val="24"/>
                <w:szCs w:val="24"/>
                <w:lang w:val="en-GB"/>
              </w:rPr>
              <w:t>£10</w:t>
            </w:r>
            <w:r w:rsidR="00AA35BE">
              <w:rPr>
                <w:sz w:val="24"/>
                <w:szCs w:val="24"/>
                <w:lang w:val="en-GB"/>
              </w:rPr>
              <w:t>50</w:t>
            </w:r>
          </w:p>
        </w:tc>
        <w:tc>
          <w:tcPr>
            <w:tcW w:w="4317" w:type="dxa"/>
          </w:tcPr>
          <w:p w14:paraId="54282D35" w14:textId="77777777" w:rsidR="0028139F" w:rsidRDefault="0028139F" w:rsidP="008C41EF">
            <w:pPr>
              <w:jc w:val="both"/>
              <w:rPr>
                <w:sz w:val="24"/>
                <w:szCs w:val="24"/>
                <w:lang w:val="en-GB"/>
              </w:rPr>
            </w:pPr>
            <w:r>
              <w:rPr>
                <w:sz w:val="24"/>
                <w:szCs w:val="24"/>
                <w:lang w:val="en-GB"/>
              </w:rPr>
              <w:t>Zoom subscription</w:t>
            </w:r>
          </w:p>
        </w:tc>
      </w:tr>
      <w:tr w:rsidR="00024653" w14:paraId="103FA062" w14:textId="77777777" w:rsidTr="00024653">
        <w:tc>
          <w:tcPr>
            <w:tcW w:w="4316" w:type="dxa"/>
          </w:tcPr>
          <w:p w14:paraId="5B52F28C" w14:textId="77777777" w:rsidR="00024653" w:rsidRDefault="00FE0DBE" w:rsidP="008C41EF">
            <w:pPr>
              <w:jc w:val="both"/>
              <w:rPr>
                <w:sz w:val="24"/>
                <w:szCs w:val="24"/>
                <w:lang w:val="en-GB"/>
              </w:rPr>
            </w:pPr>
            <w:r>
              <w:rPr>
                <w:sz w:val="24"/>
                <w:szCs w:val="24"/>
                <w:lang w:val="en-GB"/>
              </w:rPr>
              <w:t>Room hire</w:t>
            </w:r>
          </w:p>
        </w:tc>
        <w:tc>
          <w:tcPr>
            <w:tcW w:w="4317" w:type="dxa"/>
          </w:tcPr>
          <w:p w14:paraId="182FD4A8" w14:textId="77777777" w:rsidR="00024653" w:rsidRDefault="00FE0DBE" w:rsidP="008C41EF">
            <w:pPr>
              <w:jc w:val="both"/>
              <w:rPr>
                <w:sz w:val="24"/>
                <w:szCs w:val="24"/>
                <w:lang w:val="en-GB"/>
              </w:rPr>
            </w:pPr>
            <w:r>
              <w:rPr>
                <w:sz w:val="24"/>
                <w:szCs w:val="24"/>
                <w:lang w:val="en-GB"/>
              </w:rPr>
              <w:t>£750</w:t>
            </w:r>
          </w:p>
        </w:tc>
        <w:tc>
          <w:tcPr>
            <w:tcW w:w="4317" w:type="dxa"/>
          </w:tcPr>
          <w:p w14:paraId="7DFDE4CE" w14:textId="77777777" w:rsidR="00024653" w:rsidRDefault="00024653" w:rsidP="008C41EF">
            <w:pPr>
              <w:jc w:val="both"/>
              <w:rPr>
                <w:sz w:val="24"/>
                <w:szCs w:val="24"/>
                <w:lang w:val="en-GB"/>
              </w:rPr>
            </w:pPr>
          </w:p>
        </w:tc>
      </w:tr>
      <w:tr w:rsidR="00FE0DBE" w14:paraId="6FCB6520" w14:textId="77777777" w:rsidTr="00024653">
        <w:tc>
          <w:tcPr>
            <w:tcW w:w="4316" w:type="dxa"/>
          </w:tcPr>
          <w:p w14:paraId="73F898A7" w14:textId="77777777" w:rsidR="00FE0DBE" w:rsidRDefault="00FE0DBE" w:rsidP="008C41EF">
            <w:pPr>
              <w:jc w:val="both"/>
              <w:rPr>
                <w:sz w:val="24"/>
                <w:szCs w:val="24"/>
                <w:lang w:val="en-GB"/>
              </w:rPr>
            </w:pPr>
            <w:r>
              <w:rPr>
                <w:sz w:val="24"/>
                <w:szCs w:val="24"/>
                <w:lang w:val="en-GB"/>
              </w:rPr>
              <w:t>Phone / post</w:t>
            </w:r>
          </w:p>
        </w:tc>
        <w:tc>
          <w:tcPr>
            <w:tcW w:w="4317" w:type="dxa"/>
          </w:tcPr>
          <w:p w14:paraId="230542B2" w14:textId="77777777" w:rsidR="00FE0DBE" w:rsidRDefault="00FE0DBE" w:rsidP="006211D5">
            <w:pPr>
              <w:jc w:val="both"/>
              <w:rPr>
                <w:sz w:val="24"/>
                <w:szCs w:val="24"/>
                <w:lang w:val="en-GB"/>
              </w:rPr>
            </w:pPr>
            <w:r>
              <w:rPr>
                <w:sz w:val="24"/>
                <w:szCs w:val="24"/>
                <w:lang w:val="en-GB"/>
              </w:rPr>
              <w:t>£</w:t>
            </w:r>
            <w:r w:rsidR="006211D5">
              <w:rPr>
                <w:sz w:val="24"/>
                <w:szCs w:val="24"/>
                <w:lang w:val="en-GB"/>
              </w:rPr>
              <w:t>1000</w:t>
            </w:r>
          </w:p>
        </w:tc>
        <w:tc>
          <w:tcPr>
            <w:tcW w:w="4317" w:type="dxa"/>
          </w:tcPr>
          <w:p w14:paraId="1BDC5C3E" w14:textId="77777777" w:rsidR="00FE0DBE" w:rsidRDefault="00FE0DBE" w:rsidP="008C41EF">
            <w:pPr>
              <w:jc w:val="both"/>
              <w:rPr>
                <w:sz w:val="24"/>
                <w:szCs w:val="24"/>
                <w:lang w:val="en-GB"/>
              </w:rPr>
            </w:pPr>
          </w:p>
        </w:tc>
      </w:tr>
      <w:tr w:rsidR="00FE0DBE" w14:paraId="3C7B939B" w14:textId="77777777" w:rsidTr="00024653">
        <w:tc>
          <w:tcPr>
            <w:tcW w:w="4316" w:type="dxa"/>
          </w:tcPr>
          <w:p w14:paraId="68F37C13" w14:textId="77777777" w:rsidR="00FE0DBE" w:rsidRDefault="00FE0DBE" w:rsidP="008C41EF">
            <w:pPr>
              <w:jc w:val="both"/>
              <w:rPr>
                <w:sz w:val="24"/>
                <w:szCs w:val="24"/>
                <w:lang w:val="en-GB"/>
              </w:rPr>
            </w:pPr>
            <w:r>
              <w:rPr>
                <w:sz w:val="24"/>
                <w:szCs w:val="24"/>
                <w:lang w:val="en-GB"/>
              </w:rPr>
              <w:t>Adverts</w:t>
            </w:r>
          </w:p>
        </w:tc>
        <w:tc>
          <w:tcPr>
            <w:tcW w:w="4317" w:type="dxa"/>
          </w:tcPr>
          <w:p w14:paraId="5FEBE40E" w14:textId="77777777" w:rsidR="00FE0DBE" w:rsidRDefault="00FE0DBE" w:rsidP="008C41EF">
            <w:pPr>
              <w:jc w:val="both"/>
              <w:rPr>
                <w:sz w:val="24"/>
                <w:szCs w:val="24"/>
                <w:lang w:val="en-GB"/>
              </w:rPr>
            </w:pPr>
            <w:r>
              <w:rPr>
                <w:sz w:val="24"/>
                <w:szCs w:val="24"/>
                <w:lang w:val="en-GB"/>
              </w:rPr>
              <w:t>£1000</w:t>
            </w:r>
          </w:p>
        </w:tc>
        <w:tc>
          <w:tcPr>
            <w:tcW w:w="4317" w:type="dxa"/>
          </w:tcPr>
          <w:p w14:paraId="7798D04A" w14:textId="77777777" w:rsidR="00FE0DBE" w:rsidRDefault="00FE0DBE" w:rsidP="008C41EF">
            <w:pPr>
              <w:jc w:val="both"/>
              <w:rPr>
                <w:sz w:val="24"/>
                <w:szCs w:val="24"/>
                <w:lang w:val="en-GB"/>
              </w:rPr>
            </w:pPr>
          </w:p>
        </w:tc>
      </w:tr>
      <w:tr w:rsidR="00FE0DBE" w14:paraId="0738E5AB" w14:textId="77777777" w:rsidTr="00024653">
        <w:tc>
          <w:tcPr>
            <w:tcW w:w="4316" w:type="dxa"/>
          </w:tcPr>
          <w:p w14:paraId="6BDA6A5D" w14:textId="77777777" w:rsidR="00FE0DBE" w:rsidRDefault="00FE0DBE" w:rsidP="008C41EF">
            <w:pPr>
              <w:jc w:val="both"/>
              <w:rPr>
                <w:sz w:val="24"/>
                <w:szCs w:val="24"/>
                <w:lang w:val="en-GB"/>
              </w:rPr>
            </w:pPr>
            <w:r>
              <w:rPr>
                <w:sz w:val="24"/>
                <w:szCs w:val="24"/>
                <w:lang w:val="en-GB"/>
              </w:rPr>
              <w:t>Web</w:t>
            </w:r>
          </w:p>
        </w:tc>
        <w:tc>
          <w:tcPr>
            <w:tcW w:w="4317" w:type="dxa"/>
          </w:tcPr>
          <w:p w14:paraId="352F4F72" w14:textId="77777777" w:rsidR="00FE0DBE" w:rsidRDefault="00FE0DBE" w:rsidP="008C41EF">
            <w:pPr>
              <w:jc w:val="both"/>
              <w:rPr>
                <w:sz w:val="24"/>
                <w:szCs w:val="24"/>
                <w:lang w:val="en-GB"/>
              </w:rPr>
            </w:pPr>
            <w:r>
              <w:rPr>
                <w:sz w:val="24"/>
                <w:szCs w:val="24"/>
                <w:lang w:val="en-GB"/>
              </w:rPr>
              <w:t>£650</w:t>
            </w:r>
          </w:p>
        </w:tc>
        <w:tc>
          <w:tcPr>
            <w:tcW w:w="4317" w:type="dxa"/>
          </w:tcPr>
          <w:p w14:paraId="7307A459" w14:textId="77777777" w:rsidR="00FE0DBE" w:rsidRDefault="00FE0DBE" w:rsidP="008C41EF">
            <w:pPr>
              <w:jc w:val="both"/>
              <w:rPr>
                <w:sz w:val="24"/>
                <w:szCs w:val="24"/>
                <w:lang w:val="en-GB"/>
              </w:rPr>
            </w:pPr>
          </w:p>
        </w:tc>
      </w:tr>
      <w:tr w:rsidR="00FE0DBE" w14:paraId="318AD8F8" w14:textId="77777777" w:rsidTr="00024653">
        <w:tc>
          <w:tcPr>
            <w:tcW w:w="4316" w:type="dxa"/>
          </w:tcPr>
          <w:p w14:paraId="2CCF8400" w14:textId="77777777" w:rsidR="00FE0DBE" w:rsidRDefault="00FE0DBE" w:rsidP="008C41EF">
            <w:pPr>
              <w:jc w:val="both"/>
              <w:rPr>
                <w:sz w:val="24"/>
                <w:szCs w:val="24"/>
                <w:lang w:val="en-GB"/>
              </w:rPr>
            </w:pPr>
            <w:r>
              <w:rPr>
                <w:sz w:val="24"/>
                <w:szCs w:val="24"/>
                <w:lang w:val="en-GB"/>
              </w:rPr>
              <w:lastRenderedPageBreak/>
              <w:t>Contingencies</w:t>
            </w:r>
          </w:p>
        </w:tc>
        <w:tc>
          <w:tcPr>
            <w:tcW w:w="4317" w:type="dxa"/>
          </w:tcPr>
          <w:p w14:paraId="3007B44A" w14:textId="77777777" w:rsidR="00FE0DBE" w:rsidRDefault="00FE0DBE" w:rsidP="00437BD2">
            <w:pPr>
              <w:jc w:val="both"/>
              <w:rPr>
                <w:sz w:val="24"/>
                <w:szCs w:val="24"/>
                <w:lang w:val="en-GB"/>
              </w:rPr>
            </w:pPr>
            <w:r>
              <w:rPr>
                <w:sz w:val="24"/>
                <w:szCs w:val="24"/>
                <w:lang w:val="en-GB"/>
              </w:rPr>
              <w:t>£</w:t>
            </w:r>
            <w:r w:rsidR="00437BD2">
              <w:rPr>
                <w:sz w:val="24"/>
                <w:szCs w:val="24"/>
                <w:lang w:val="en-GB"/>
              </w:rPr>
              <w:t>550</w:t>
            </w:r>
          </w:p>
        </w:tc>
        <w:tc>
          <w:tcPr>
            <w:tcW w:w="4317" w:type="dxa"/>
          </w:tcPr>
          <w:p w14:paraId="329C4EE1" w14:textId="77777777" w:rsidR="00FE0DBE" w:rsidRDefault="00FE0DBE" w:rsidP="008C41EF">
            <w:pPr>
              <w:jc w:val="both"/>
              <w:rPr>
                <w:sz w:val="24"/>
                <w:szCs w:val="24"/>
                <w:lang w:val="en-GB"/>
              </w:rPr>
            </w:pPr>
          </w:p>
        </w:tc>
      </w:tr>
      <w:tr w:rsidR="00E11C44" w14:paraId="05E3DDA7" w14:textId="77777777" w:rsidTr="00024653">
        <w:tc>
          <w:tcPr>
            <w:tcW w:w="4316" w:type="dxa"/>
          </w:tcPr>
          <w:p w14:paraId="36B263A8" w14:textId="77777777" w:rsidR="00E11C44" w:rsidRDefault="00E11C44" w:rsidP="008C41EF">
            <w:pPr>
              <w:jc w:val="both"/>
              <w:rPr>
                <w:sz w:val="24"/>
                <w:szCs w:val="24"/>
                <w:lang w:val="en-GB"/>
              </w:rPr>
            </w:pPr>
          </w:p>
        </w:tc>
        <w:tc>
          <w:tcPr>
            <w:tcW w:w="4317" w:type="dxa"/>
          </w:tcPr>
          <w:p w14:paraId="74A5FB65" w14:textId="77777777" w:rsidR="00E11C44" w:rsidRPr="00E11C44" w:rsidRDefault="00C83DD7" w:rsidP="008C41EF">
            <w:pPr>
              <w:jc w:val="both"/>
              <w:rPr>
                <w:b/>
                <w:sz w:val="24"/>
                <w:szCs w:val="24"/>
                <w:lang w:val="en-GB"/>
              </w:rPr>
            </w:pPr>
            <w:r>
              <w:rPr>
                <w:b/>
                <w:sz w:val="24"/>
                <w:szCs w:val="24"/>
                <w:lang w:val="en-GB"/>
              </w:rPr>
              <w:t>£37,500</w:t>
            </w:r>
          </w:p>
        </w:tc>
        <w:tc>
          <w:tcPr>
            <w:tcW w:w="4317" w:type="dxa"/>
          </w:tcPr>
          <w:p w14:paraId="1EAA49F4" w14:textId="77777777" w:rsidR="00E11C44" w:rsidRDefault="00E11C44" w:rsidP="008C41EF">
            <w:pPr>
              <w:jc w:val="both"/>
              <w:rPr>
                <w:sz w:val="24"/>
                <w:szCs w:val="24"/>
                <w:lang w:val="en-GB"/>
              </w:rPr>
            </w:pPr>
          </w:p>
        </w:tc>
      </w:tr>
    </w:tbl>
    <w:p w14:paraId="11BAF223" w14:textId="3F22F273" w:rsidR="008C41EF" w:rsidRDefault="00E11C44" w:rsidP="008C41EF">
      <w:pPr>
        <w:jc w:val="both"/>
        <w:rPr>
          <w:sz w:val="24"/>
          <w:szCs w:val="24"/>
          <w:lang w:val="en-GB"/>
        </w:rPr>
      </w:pPr>
      <w:r>
        <w:rPr>
          <w:sz w:val="24"/>
          <w:szCs w:val="24"/>
          <w:lang w:val="en-GB"/>
        </w:rPr>
        <w:tab/>
      </w:r>
    </w:p>
    <w:p w14:paraId="54F0F807" w14:textId="77777777" w:rsidR="006A109E" w:rsidRPr="006A109E" w:rsidRDefault="006A109E" w:rsidP="006A109E">
      <w:pPr>
        <w:spacing w:after="0" w:line="240" w:lineRule="auto"/>
        <w:rPr>
          <w:rFonts w:ascii="Calibri" w:eastAsia="Calibri" w:hAnsi="Calibri" w:cs="Times New Roman"/>
          <w:b/>
          <w:bCs/>
          <w:lang w:val="en-US"/>
        </w:rPr>
      </w:pPr>
      <w:r w:rsidRPr="006A109E">
        <w:rPr>
          <w:rFonts w:ascii="Calibri" w:eastAsia="Calibri" w:hAnsi="Calibri" w:cs="Times New Roman"/>
          <w:b/>
          <w:bCs/>
          <w:lang w:val="en-US"/>
        </w:rPr>
        <w:t>£3K ON SOCIAL CARE CAMPAIGN COORDINATOR</w:t>
      </w:r>
    </w:p>
    <w:p w14:paraId="3B680EF1" w14:textId="77777777" w:rsidR="006A109E" w:rsidRPr="006A109E" w:rsidRDefault="006A109E" w:rsidP="006A109E">
      <w:pPr>
        <w:spacing w:after="0" w:line="240" w:lineRule="auto"/>
        <w:rPr>
          <w:rFonts w:ascii="Calibri" w:eastAsia="Calibri" w:hAnsi="Calibri" w:cs="Times New Roman"/>
          <w:lang w:val="en-US"/>
        </w:rPr>
      </w:pPr>
      <w:r w:rsidRPr="006A109E">
        <w:rPr>
          <w:rFonts w:ascii="Calibri" w:eastAsia="Calibri" w:hAnsi="Calibri" w:cs="Times New Roman"/>
          <w:lang w:val="en-US"/>
        </w:rPr>
        <w:t>The social care campaign has defined its demands, has brought together a wide range of groups behind those demands, has brought many of those groups into a wider steering group, will soon have the capacity to send out petitions and garner the emails of those who respond, thus building the campaign and the organisations who are leading it – SHA and KONP.</w:t>
      </w:r>
    </w:p>
    <w:p w14:paraId="22120AB2" w14:textId="77777777" w:rsidR="006A109E" w:rsidRPr="006A109E" w:rsidRDefault="006A109E" w:rsidP="006A109E">
      <w:pPr>
        <w:spacing w:after="0" w:line="240" w:lineRule="auto"/>
        <w:rPr>
          <w:rFonts w:ascii="Calibri" w:eastAsia="Calibri" w:hAnsi="Calibri" w:cs="Times New Roman"/>
          <w:lang w:val="en-US"/>
        </w:rPr>
      </w:pPr>
    </w:p>
    <w:p w14:paraId="29310BA8" w14:textId="77777777" w:rsidR="006A109E" w:rsidRPr="006A109E" w:rsidRDefault="006A109E" w:rsidP="006A109E">
      <w:pPr>
        <w:spacing w:after="0" w:line="240" w:lineRule="auto"/>
        <w:rPr>
          <w:rFonts w:ascii="Calibri" w:eastAsia="Calibri" w:hAnsi="Calibri" w:cs="Times New Roman"/>
          <w:lang w:val="en-US"/>
        </w:rPr>
      </w:pPr>
      <w:r w:rsidRPr="006A109E">
        <w:rPr>
          <w:rFonts w:ascii="Calibri" w:eastAsia="Calibri" w:hAnsi="Calibri" w:cs="Times New Roman"/>
          <w:lang w:val="en-US"/>
        </w:rPr>
        <w:t>The groups currently involved include GMB, Unite, TUC, National Pensioners Convention, Barnet Council, Hammersmith and Fulham Council, Reclaim Social Care, ROFA, Women’s Budget Group, WeOwnIt. Unison is aware of the campaign and may support elements. John McDonnell has offered his support.</w:t>
      </w:r>
    </w:p>
    <w:p w14:paraId="59990053" w14:textId="77777777" w:rsidR="006A109E" w:rsidRPr="006A109E" w:rsidRDefault="006A109E" w:rsidP="006A109E">
      <w:pPr>
        <w:spacing w:after="0" w:line="240" w:lineRule="auto"/>
        <w:rPr>
          <w:rFonts w:ascii="Calibri" w:eastAsia="Calibri" w:hAnsi="Calibri" w:cs="Times New Roman"/>
          <w:lang w:val="en-US"/>
        </w:rPr>
      </w:pPr>
    </w:p>
    <w:p w14:paraId="5DAE5741" w14:textId="77777777" w:rsidR="006A109E" w:rsidRPr="006A109E" w:rsidRDefault="006A109E" w:rsidP="006A109E">
      <w:pPr>
        <w:spacing w:after="0" w:line="240" w:lineRule="auto"/>
        <w:rPr>
          <w:rFonts w:ascii="Calibri" w:eastAsia="Calibri" w:hAnsi="Calibri" w:cs="Times New Roman"/>
          <w:lang w:val="en-US"/>
        </w:rPr>
      </w:pPr>
      <w:r w:rsidRPr="006A109E">
        <w:rPr>
          <w:rFonts w:ascii="Calibri" w:eastAsia="Calibri" w:hAnsi="Calibri" w:cs="Times New Roman"/>
          <w:lang w:val="en-US"/>
        </w:rPr>
        <w:t>We want this national campaign to be large. It is likely to have many facets at the same time. For instance, we hope to be able to engage politicians of all colours, run a publicity campaign, put motions through wards and CLPs, hold national meetings and support local campaigns.</w:t>
      </w:r>
    </w:p>
    <w:p w14:paraId="0456300F" w14:textId="77777777" w:rsidR="006A109E" w:rsidRPr="006A109E" w:rsidRDefault="006A109E" w:rsidP="006A109E">
      <w:pPr>
        <w:spacing w:after="0" w:line="240" w:lineRule="auto"/>
        <w:rPr>
          <w:rFonts w:ascii="Calibri" w:eastAsia="Calibri" w:hAnsi="Calibri" w:cs="Times New Roman"/>
          <w:lang w:val="en-US"/>
        </w:rPr>
      </w:pPr>
    </w:p>
    <w:p w14:paraId="797E61F3" w14:textId="77777777" w:rsidR="006A109E" w:rsidRPr="006A109E" w:rsidRDefault="006A109E" w:rsidP="006A109E">
      <w:pPr>
        <w:spacing w:after="0" w:line="240" w:lineRule="auto"/>
        <w:rPr>
          <w:rFonts w:ascii="Calibri" w:eastAsia="Calibri" w:hAnsi="Calibri" w:cs="Times New Roman"/>
          <w:b/>
          <w:bCs/>
          <w:lang w:val="en-US"/>
        </w:rPr>
      </w:pPr>
      <w:r w:rsidRPr="006A109E">
        <w:rPr>
          <w:rFonts w:ascii="Calibri" w:eastAsia="Calibri" w:hAnsi="Calibri" w:cs="Times New Roman"/>
          <w:b/>
          <w:bCs/>
          <w:lang w:val="en-US"/>
        </w:rPr>
        <w:t>This will require a Campaign Coordinator as a contractor. Assuming £30K/year full-time (£16/hour) this would equate to £6K for 2days per week for 6months.</w:t>
      </w:r>
    </w:p>
    <w:p w14:paraId="00809174" w14:textId="77777777" w:rsidR="006A109E" w:rsidRPr="006A109E" w:rsidRDefault="006A109E" w:rsidP="006A109E">
      <w:pPr>
        <w:spacing w:after="0" w:line="240" w:lineRule="auto"/>
        <w:rPr>
          <w:rFonts w:ascii="Calibri" w:eastAsia="Calibri" w:hAnsi="Calibri" w:cs="Times New Roman"/>
          <w:lang w:val="en-US"/>
        </w:rPr>
      </w:pPr>
    </w:p>
    <w:p w14:paraId="5F58D173" w14:textId="77777777" w:rsidR="006A109E" w:rsidRPr="006A109E" w:rsidRDefault="006A109E" w:rsidP="006A109E">
      <w:pPr>
        <w:spacing w:after="0" w:line="240" w:lineRule="auto"/>
        <w:rPr>
          <w:rFonts w:ascii="Calibri" w:eastAsia="Calibri" w:hAnsi="Calibri" w:cs="Times New Roman"/>
          <w:lang w:val="en-US"/>
        </w:rPr>
      </w:pPr>
      <w:r w:rsidRPr="006A109E">
        <w:rPr>
          <w:rFonts w:ascii="Calibri" w:eastAsia="Calibri" w:hAnsi="Calibri" w:cs="Times New Roman"/>
          <w:lang w:val="en-US"/>
        </w:rPr>
        <w:t>We would look to other organisations to contribute. GMB are sympathetic and have asked us to put in a bid. Unite and Unison may help, as may John McDonnell. If there was no other contributor, it would be likely that the £3K would not get spent at all, and would revert back to SHA.</w:t>
      </w:r>
    </w:p>
    <w:p w14:paraId="6D681F76" w14:textId="77777777" w:rsidR="006A109E" w:rsidRPr="006A109E" w:rsidRDefault="006A109E" w:rsidP="006A109E">
      <w:pPr>
        <w:spacing w:after="0" w:line="240" w:lineRule="auto"/>
        <w:rPr>
          <w:rFonts w:ascii="Calibri" w:eastAsia="Calibri" w:hAnsi="Calibri" w:cs="Times New Roman"/>
          <w:lang w:val="en-US"/>
        </w:rPr>
      </w:pPr>
    </w:p>
    <w:p w14:paraId="4E8BF2BE" w14:textId="77777777" w:rsidR="006A109E" w:rsidRPr="006A109E" w:rsidRDefault="006A109E" w:rsidP="006A109E">
      <w:pPr>
        <w:spacing w:after="0" w:line="240" w:lineRule="auto"/>
        <w:rPr>
          <w:rFonts w:ascii="Calibri" w:eastAsia="Calibri" w:hAnsi="Calibri" w:cs="Times New Roman"/>
          <w:b/>
          <w:bCs/>
          <w:lang w:val="en-US"/>
        </w:rPr>
      </w:pPr>
      <w:r w:rsidRPr="006A109E">
        <w:rPr>
          <w:rFonts w:ascii="Calibri" w:eastAsia="Calibri" w:hAnsi="Calibri" w:cs="Times New Roman"/>
          <w:b/>
          <w:bCs/>
          <w:lang w:val="en-US"/>
        </w:rPr>
        <w:t>£4K ON THE SHA WEBSITE</w:t>
      </w:r>
    </w:p>
    <w:p w14:paraId="69EC4D0B" w14:textId="77777777" w:rsidR="006A109E" w:rsidRPr="006A109E" w:rsidRDefault="006A109E" w:rsidP="006A109E">
      <w:pPr>
        <w:spacing w:after="0" w:line="240" w:lineRule="auto"/>
        <w:rPr>
          <w:rFonts w:ascii="Calibri" w:eastAsia="Calibri" w:hAnsi="Calibri" w:cs="Times New Roman"/>
          <w:lang w:val="en-US"/>
        </w:rPr>
      </w:pPr>
      <w:r w:rsidRPr="006A109E">
        <w:rPr>
          <w:rFonts w:ascii="Calibri" w:eastAsia="Calibri" w:hAnsi="Calibri" w:cs="Times New Roman"/>
          <w:lang w:val="en-US"/>
        </w:rPr>
        <w:t>The document seen by CC explains the situation in detail. The element to emphasise here is that the basic rebuild estimate is:</w:t>
      </w:r>
    </w:p>
    <w:p w14:paraId="2954A006" w14:textId="77777777" w:rsidR="006A109E" w:rsidRPr="006A109E" w:rsidRDefault="006A109E" w:rsidP="006A109E">
      <w:pPr>
        <w:spacing w:after="0" w:line="240" w:lineRule="auto"/>
        <w:ind w:left="720"/>
        <w:rPr>
          <w:rFonts w:ascii="Calibri" w:eastAsia="Calibri" w:hAnsi="Calibri" w:cs="Times New Roman"/>
          <w:lang w:val="en-GB"/>
        </w:rPr>
      </w:pPr>
      <w:r w:rsidRPr="006A109E">
        <w:rPr>
          <w:rFonts w:ascii="Calibri" w:eastAsia="Calibri" w:hAnsi="Calibri" w:cs="Times New Roman"/>
          <w:lang w:val="en-GB"/>
        </w:rPr>
        <w:t>Design and development of a custom template.</w:t>
      </w:r>
    </w:p>
    <w:p w14:paraId="2E8BD7C7" w14:textId="77777777" w:rsidR="006A109E" w:rsidRPr="006A109E" w:rsidRDefault="006A109E" w:rsidP="006A109E">
      <w:pPr>
        <w:spacing w:after="0" w:line="240" w:lineRule="auto"/>
        <w:ind w:left="720"/>
        <w:rPr>
          <w:rFonts w:ascii="Calibri" w:eastAsia="Calibri" w:hAnsi="Calibri" w:cs="Times New Roman"/>
          <w:lang w:val="en-GB"/>
        </w:rPr>
      </w:pPr>
      <w:r w:rsidRPr="006A109E">
        <w:rPr>
          <w:rFonts w:ascii="Calibri" w:eastAsia="Calibri" w:hAnsi="Calibri" w:cs="Times New Roman"/>
          <w:lang w:val="en-GB"/>
        </w:rPr>
        <w:t>Migration of old content to appropriate sub-sites.</w:t>
      </w:r>
    </w:p>
    <w:p w14:paraId="45E1BFB7" w14:textId="77777777" w:rsidR="006A109E" w:rsidRPr="006A109E" w:rsidRDefault="006A109E" w:rsidP="006A109E">
      <w:pPr>
        <w:spacing w:after="0" w:line="240" w:lineRule="auto"/>
        <w:ind w:left="720"/>
        <w:rPr>
          <w:rFonts w:ascii="Calibri" w:eastAsia="Calibri" w:hAnsi="Calibri" w:cs="Times New Roman"/>
          <w:lang w:val="en-GB"/>
        </w:rPr>
      </w:pPr>
      <w:r w:rsidRPr="006A109E">
        <w:rPr>
          <w:rFonts w:ascii="Calibri" w:eastAsia="Calibri" w:hAnsi="Calibri" w:cs="Times New Roman"/>
          <w:lang w:val="en-GB"/>
        </w:rPr>
        <w:t>Retention of existing SEO optimisation.</w:t>
      </w:r>
    </w:p>
    <w:p w14:paraId="0084A1D5" w14:textId="77777777" w:rsidR="006A109E" w:rsidRPr="006A109E" w:rsidRDefault="006A109E" w:rsidP="006A109E">
      <w:pPr>
        <w:spacing w:after="0" w:line="240" w:lineRule="auto"/>
        <w:ind w:left="720"/>
        <w:rPr>
          <w:rFonts w:ascii="Calibri" w:eastAsia="Calibri" w:hAnsi="Calibri" w:cs="Times New Roman"/>
          <w:lang w:val="en-GB"/>
        </w:rPr>
      </w:pPr>
      <w:r w:rsidRPr="006A109E">
        <w:rPr>
          <w:rFonts w:ascii="Calibri" w:eastAsia="Calibri" w:hAnsi="Calibri" w:cs="Times New Roman"/>
          <w:lang w:val="en-GB"/>
        </w:rPr>
        <w:t xml:space="preserve">Build of key landing pages – </w:t>
      </w:r>
      <w:proofErr w:type="spellStart"/>
      <w:r w:rsidRPr="006A109E">
        <w:rPr>
          <w:rFonts w:ascii="Calibri" w:eastAsia="Calibri" w:hAnsi="Calibri" w:cs="Times New Roman"/>
          <w:lang w:val="en-GB"/>
        </w:rPr>
        <w:t>e.g</w:t>
      </w:r>
      <w:proofErr w:type="spellEnd"/>
      <w:r w:rsidRPr="006A109E">
        <w:rPr>
          <w:rFonts w:ascii="Calibri" w:eastAsia="Calibri" w:hAnsi="Calibri" w:cs="Times New Roman"/>
          <w:lang w:val="en-GB"/>
        </w:rPr>
        <w:t xml:space="preserve"> Home page, Archive, Join Now.</w:t>
      </w:r>
    </w:p>
    <w:p w14:paraId="7B410D64" w14:textId="77777777" w:rsidR="006A109E" w:rsidRPr="006A109E" w:rsidRDefault="006A109E" w:rsidP="006A109E">
      <w:pPr>
        <w:spacing w:after="0" w:line="240" w:lineRule="auto"/>
        <w:ind w:left="720"/>
        <w:rPr>
          <w:rFonts w:ascii="Calibri" w:eastAsia="Calibri" w:hAnsi="Calibri" w:cs="Times New Roman"/>
          <w:lang w:val="en-GB"/>
        </w:rPr>
      </w:pPr>
      <w:r w:rsidRPr="006A109E">
        <w:rPr>
          <w:rFonts w:ascii="Calibri" w:eastAsia="Calibri" w:hAnsi="Calibri" w:cs="Times New Roman"/>
          <w:lang w:val="en-GB"/>
        </w:rPr>
        <w:t>Custom cross site search.</w:t>
      </w:r>
    </w:p>
    <w:p w14:paraId="09ABAB32" w14:textId="77777777" w:rsidR="006A109E" w:rsidRPr="006A109E" w:rsidRDefault="006A109E" w:rsidP="006A109E">
      <w:pPr>
        <w:spacing w:after="0" w:line="240" w:lineRule="auto"/>
        <w:ind w:left="720"/>
        <w:rPr>
          <w:rFonts w:ascii="Calibri" w:eastAsia="Calibri" w:hAnsi="Calibri" w:cs="Times New Roman"/>
          <w:b/>
          <w:bCs/>
          <w:lang w:val="en-GB"/>
        </w:rPr>
      </w:pPr>
      <w:r w:rsidRPr="006A109E">
        <w:rPr>
          <w:rFonts w:ascii="Calibri" w:eastAsia="Calibri" w:hAnsi="Calibri" w:cs="Times New Roman"/>
          <w:b/>
          <w:bCs/>
          <w:lang w:val="en-GB"/>
        </w:rPr>
        <w:t>Cost £2,500.00 +VAT</w:t>
      </w:r>
    </w:p>
    <w:p w14:paraId="19D3518B" w14:textId="77777777" w:rsidR="006A109E" w:rsidRPr="006A109E" w:rsidRDefault="006A109E" w:rsidP="006A109E">
      <w:pPr>
        <w:spacing w:after="0" w:line="240" w:lineRule="auto"/>
        <w:rPr>
          <w:rFonts w:ascii="Calibri" w:eastAsia="Calibri" w:hAnsi="Calibri" w:cs="Times New Roman"/>
          <w:b/>
          <w:bCs/>
          <w:lang w:val="en-GB"/>
        </w:rPr>
      </w:pPr>
    </w:p>
    <w:p w14:paraId="5AEBF3B2" w14:textId="77777777" w:rsidR="006A109E" w:rsidRPr="006A109E" w:rsidRDefault="006A109E" w:rsidP="006A109E">
      <w:pPr>
        <w:spacing w:after="0" w:line="240" w:lineRule="auto"/>
        <w:rPr>
          <w:rFonts w:ascii="Calibri" w:eastAsia="Calibri" w:hAnsi="Calibri" w:cs="Times New Roman"/>
          <w:b/>
          <w:bCs/>
          <w:lang w:val="en-GB"/>
        </w:rPr>
      </w:pPr>
      <w:r w:rsidRPr="006A109E">
        <w:rPr>
          <w:rFonts w:ascii="Calibri" w:eastAsia="Calibri" w:hAnsi="Calibri" w:cs="Times New Roman"/>
          <w:b/>
          <w:bCs/>
          <w:lang w:val="en-GB"/>
        </w:rPr>
        <w:t>This will be offset by the donation of £1K, so the initial cost is likely to be about £2K</w:t>
      </w:r>
    </w:p>
    <w:p w14:paraId="28F0E854" w14:textId="77777777" w:rsidR="006A109E" w:rsidRPr="006A109E" w:rsidRDefault="006A109E" w:rsidP="006A109E">
      <w:pPr>
        <w:spacing w:after="0" w:line="240" w:lineRule="auto"/>
        <w:rPr>
          <w:rFonts w:ascii="Calibri" w:eastAsia="Calibri" w:hAnsi="Calibri" w:cs="Times New Roman"/>
          <w:lang w:val="en-GB"/>
        </w:rPr>
      </w:pPr>
    </w:p>
    <w:p w14:paraId="3D0DB13D" w14:textId="77777777" w:rsidR="006A109E" w:rsidRPr="006A109E" w:rsidRDefault="006A109E" w:rsidP="006A109E">
      <w:pPr>
        <w:spacing w:after="0" w:line="240" w:lineRule="auto"/>
        <w:rPr>
          <w:rFonts w:ascii="Calibri" w:eastAsia="Calibri" w:hAnsi="Calibri" w:cs="Times New Roman"/>
          <w:lang w:val="en-GB"/>
        </w:rPr>
      </w:pPr>
      <w:r w:rsidRPr="006A109E">
        <w:rPr>
          <w:rFonts w:ascii="Calibri" w:eastAsia="Calibri" w:hAnsi="Calibri" w:cs="Times New Roman"/>
          <w:lang w:val="en-GB"/>
        </w:rPr>
        <w:lastRenderedPageBreak/>
        <w:t xml:space="preserve">Caroline Bedale has suggested that £2K is a more reasonable initial cost, rather than closer to £3K. However, our website is very large and this rebuild will include rehousing much of our ancient content into an archive which is not a simple process. </w:t>
      </w:r>
    </w:p>
    <w:p w14:paraId="51553904" w14:textId="77777777" w:rsidR="006A109E" w:rsidRPr="006A109E" w:rsidRDefault="006A109E" w:rsidP="006A109E">
      <w:pPr>
        <w:spacing w:after="0" w:line="240" w:lineRule="auto"/>
        <w:rPr>
          <w:rFonts w:ascii="Calibri" w:eastAsia="Calibri" w:hAnsi="Calibri" w:cs="Times New Roman"/>
          <w:lang w:val="en-GB"/>
        </w:rPr>
      </w:pPr>
    </w:p>
    <w:p w14:paraId="4D792FB6" w14:textId="77777777" w:rsidR="006A109E" w:rsidRPr="006A109E" w:rsidRDefault="006A109E" w:rsidP="006A109E">
      <w:pPr>
        <w:spacing w:after="0" w:line="240" w:lineRule="auto"/>
        <w:rPr>
          <w:rFonts w:ascii="Calibri" w:eastAsia="Calibri" w:hAnsi="Calibri" w:cs="Times New Roman"/>
          <w:lang w:val="en-GB"/>
        </w:rPr>
      </w:pPr>
      <w:r w:rsidRPr="006A109E">
        <w:rPr>
          <w:rFonts w:ascii="Calibri" w:eastAsia="Calibri" w:hAnsi="Calibri" w:cs="Times New Roman"/>
          <w:lang w:val="en-GB"/>
        </w:rPr>
        <w:t>There is also a question about whether we should go out to tender. The website is actually owned by Mike Little, our webmaster, not by us. To use other web designers would be even more expensive, as we would need to start from scratch. Mike Little knows the site, knows us and, according to Max Peters who has been helping us with the negotiations, has offered us an excellent price.</w:t>
      </w:r>
    </w:p>
    <w:p w14:paraId="3D282A1D" w14:textId="77777777" w:rsidR="006A109E" w:rsidRPr="006A109E" w:rsidRDefault="006A109E" w:rsidP="006A109E">
      <w:pPr>
        <w:spacing w:after="0" w:line="240" w:lineRule="auto"/>
        <w:rPr>
          <w:rFonts w:ascii="Calibri" w:eastAsia="Calibri" w:hAnsi="Calibri" w:cs="Times New Roman"/>
          <w:lang w:val="en-GB"/>
        </w:rPr>
      </w:pPr>
    </w:p>
    <w:p w14:paraId="48E481F0" w14:textId="77777777" w:rsidR="006A109E" w:rsidRPr="006A109E" w:rsidRDefault="006A109E" w:rsidP="006A109E">
      <w:pPr>
        <w:spacing w:after="0" w:line="240" w:lineRule="auto"/>
        <w:rPr>
          <w:rFonts w:ascii="Calibri" w:eastAsia="Calibri" w:hAnsi="Calibri" w:cs="Times New Roman"/>
          <w:b/>
          <w:bCs/>
          <w:lang w:val="en-GB"/>
        </w:rPr>
      </w:pPr>
      <w:r w:rsidRPr="006A109E">
        <w:rPr>
          <w:rFonts w:ascii="Calibri" w:eastAsia="Calibri" w:hAnsi="Calibri" w:cs="Times New Roman"/>
          <w:b/>
          <w:bCs/>
          <w:lang w:val="en-GB"/>
        </w:rPr>
        <w:t>The final £1K may not need to be spent at all.</w:t>
      </w:r>
    </w:p>
    <w:p w14:paraId="0159A125" w14:textId="77777777" w:rsidR="006A109E" w:rsidRPr="006A109E" w:rsidRDefault="006A109E" w:rsidP="006A109E">
      <w:pPr>
        <w:spacing w:after="0" w:line="240" w:lineRule="auto"/>
        <w:rPr>
          <w:rFonts w:ascii="Calibri" w:eastAsia="Calibri" w:hAnsi="Calibri" w:cs="Times New Roman"/>
          <w:lang w:val="en-GB"/>
        </w:rPr>
      </w:pPr>
      <w:r w:rsidRPr="006A109E">
        <w:rPr>
          <w:rFonts w:ascii="Calibri" w:eastAsia="Calibri" w:hAnsi="Calibri" w:cs="Times New Roman"/>
          <w:lang w:val="en-GB"/>
        </w:rPr>
        <w:t>Max advises that we should keep £1K aside for the first year post-rebuild. This is because there are often unforeseen problems that arise with such a complex process. So this is a contingency only.</w:t>
      </w:r>
    </w:p>
    <w:p w14:paraId="2BED843C" w14:textId="77777777" w:rsidR="006A109E" w:rsidRPr="008C41EF" w:rsidRDefault="006A109E" w:rsidP="008C41EF">
      <w:pPr>
        <w:jc w:val="both"/>
        <w:rPr>
          <w:b/>
          <w:sz w:val="28"/>
          <w:szCs w:val="28"/>
          <w:lang w:val="en-GB"/>
        </w:rPr>
      </w:pPr>
    </w:p>
    <w:sectPr w:rsidR="006A109E" w:rsidRPr="008C41EF" w:rsidSect="00D262CA">
      <w:headerReference w:type="default" r:id="rId6"/>
      <w:pgSz w:w="15840" w:h="12240"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19F1" w14:textId="77777777" w:rsidR="00AA3C56" w:rsidRDefault="00AA3C56" w:rsidP="00E11C44">
      <w:pPr>
        <w:spacing w:after="0" w:line="240" w:lineRule="auto"/>
      </w:pPr>
      <w:r>
        <w:separator/>
      </w:r>
    </w:p>
  </w:endnote>
  <w:endnote w:type="continuationSeparator" w:id="0">
    <w:p w14:paraId="4DB71E9E" w14:textId="77777777" w:rsidR="00AA3C56" w:rsidRDefault="00AA3C56" w:rsidP="00E1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063A" w14:textId="77777777" w:rsidR="00AA3C56" w:rsidRDefault="00AA3C56" w:rsidP="00E11C44">
      <w:pPr>
        <w:spacing w:after="0" w:line="240" w:lineRule="auto"/>
      </w:pPr>
      <w:r>
        <w:separator/>
      </w:r>
    </w:p>
  </w:footnote>
  <w:footnote w:type="continuationSeparator" w:id="0">
    <w:p w14:paraId="7A2530EF" w14:textId="77777777" w:rsidR="00AA3C56" w:rsidRDefault="00AA3C56" w:rsidP="00E1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59C2" w14:textId="77777777" w:rsidR="00E11C44" w:rsidRPr="00E11C44" w:rsidRDefault="00E11C44">
    <w:pPr>
      <w:pStyle w:val="Header"/>
      <w:rPr>
        <w:b/>
        <w:lang w:val="en-GB"/>
      </w:rPr>
    </w:pPr>
    <w:r w:rsidRPr="00E11C44">
      <w:rPr>
        <w:b/>
        <w:lang w:val="en-GB"/>
      </w:rPr>
      <w:t>Socialist Health Association: Budget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EF"/>
    <w:rsid w:val="00024653"/>
    <w:rsid w:val="00073DD1"/>
    <w:rsid w:val="001727C3"/>
    <w:rsid w:val="001A2362"/>
    <w:rsid w:val="0028139F"/>
    <w:rsid w:val="0039398E"/>
    <w:rsid w:val="00436392"/>
    <w:rsid w:val="00437BD2"/>
    <w:rsid w:val="0049635A"/>
    <w:rsid w:val="00501607"/>
    <w:rsid w:val="005113C4"/>
    <w:rsid w:val="006211D5"/>
    <w:rsid w:val="00635115"/>
    <w:rsid w:val="00667388"/>
    <w:rsid w:val="006A109E"/>
    <w:rsid w:val="006C42D2"/>
    <w:rsid w:val="00864E37"/>
    <w:rsid w:val="008C41EF"/>
    <w:rsid w:val="008D311A"/>
    <w:rsid w:val="00A212DF"/>
    <w:rsid w:val="00AA35BE"/>
    <w:rsid w:val="00AA3C56"/>
    <w:rsid w:val="00C83DD7"/>
    <w:rsid w:val="00CD6BEC"/>
    <w:rsid w:val="00D03382"/>
    <w:rsid w:val="00D06396"/>
    <w:rsid w:val="00D11580"/>
    <w:rsid w:val="00D262CA"/>
    <w:rsid w:val="00E11C44"/>
    <w:rsid w:val="00F9745C"/>
    <w:rsid w:val="00FE0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F509"/>
  <w15:chartTrackingRefBased/>
  <w15:docId w15:val="{A9BEC6C6-FC1E-4FF1-AA0C-E05339AF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C44"/>
  </w:style>
  <w:style w:type="paragraph" w:styleId="Footer">
    <w:name w:val="footer"/>
    <w:basedOn w:val="Normal"/>
    <w:link w:val="FooterChar"/>
    <w:uiPriority w:val="99"/>
    <w:unhideWhenUsed/>
    <w:rsid w:val="00E1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parker</dc:creator>
  <cp:keywords/>
  <dc:description/>
  <cp:lastModifiedBy>BRIAN FISHER</cp:lastModifiedBy>
  <cp:revision>3</cp:revision>
  <dcterms:created xsi:type="dcterms:W3CDTF">2021-02-10T19:47:00Z</dcterms:created>
  <dcterms:modified xsi:type="dcterms:W3CDTF">2021-02-11T18:25:00Z</dcterms:modified>
</cp:coreProperties>
</file>